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0D" w:rsidRDefault="00CD780D">
      <w:pPr>
        <w:spacing w:line="240" w:lineRule="auto"/>
        <w:rPr>
          <w:sz w:val="10"/>
          <w:szCs w:val="10"/>
        </w:rPr>
      </w:pPr>
      <w:bookmarkStart w:id="0" w:name="_gjdgxs" w:colFirst="0" w:colLast="0"/>
      <w:bookmarkStart w:id="1" w:name="_GoBack"/>
      <w:bookmarkEnd w:id="0"/>
      <w:bookmarkEnd w:id="1"/>
    </w:p>
    <w:p w:rsidR="00CD780D" w:rsidRDefault="00093C62">
      <w:r>
        <w:t xml:space="preserve">1.    </w:t>
      </w:r>
      <w:proofErr w:type="gramStart"/>
      <w:r>
        <w:t>a</w:t>
      </w:r>
      <w:proofErr w:type="gramEnd"/>
      <w:r>
        <w:t xml:space="preserve">.  Write your </w:t>
      </w:r>
      <w:r>
        <w:rPr>
          <w:b/>
        </w:rPr>
        <w:t xml:space="preserve">research question </w:t>
      </w:r>
      <w:r>
        <w:t xml:space="preserve">or </w:t>
      </w:r>
      <w:r>
        <w:rPr>
          <w:b/>
        </w:rPr>
        <w:t>statement</w:t>
      </w:r>
      <w:r>
        <w:t>.</w:t>
      </w:r>
    </w:p>
    <w:p w:rsidR="00CD780D" w:rsidRDefault="00CD780D"/>
    <w:p w:rsidR="00CD780D" w:rsidRDefault="00093C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If you could keep only </w:t>
      </w:r>
      <w:r>
        <w:rPr>
          <w:b/>
          <w:color w:val="000000"/>
        </w:rPr>
        <w:t>3 keywords or short phrases</w:t>
      </w:r>
      <w:r>
        <w:rPr>
          <w:color w:val="000000"/>
        </w:rPr>
        <w:t xml:space="preserve">, which ones would you keep?  </w:t>
      </w:r>
      <w:r>
        <w:rPr>
          <w:b/>
          <w:color w:val="000000"/>
        </w:rPr>
        <w:t>Circle them</w:t>
      </w:r>
      <w:r>
        <w:rPr>
          <w:color w:val="000000"/>
        </w:rPr>
        <w:t xml:space="preserve">. </w:t>
      </w:r>
    </w:p>
    <w:p w:rsidR="00CD780D" w:rsidRDefault="00093C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 xml:space="preserve"> Now </w:t>
      </w:r>
      <w:r>
        <w:rPr>
          <w:b/>
          <w:color w:val="000000"/>
        </w:rPr>
        <w:t>rank</w:t>
      </w:r>
      <w:r>
        <w:rPr>
          <w:color w:val="000000"/>
        </w:rPr>
        <w:t xml:space="preserve"> those keywords in order of importance: 1 = ESSENTIAL, 2 = MODERATE priority, 3 = LOWEST priority.</w:t>
      </w:r>
    </w:p>
    <w:p w:rsidR="00CD780D" w:rsidRDefault="00093C62">
      <w:pPr>
        <w:spacing w:after="120"/>
      </w:pPr>
      <w:r>
        <w:t xml:space="preserve">2.    </w:t>
      </w:r>
      <w:proofErr w:type="gramStart"/>
      <w:r>
        <w:t>a</w:t>
      </w:r>
      <w:proofErr w:type="gramEnd"/>
      <w:r>
        <w:t xml:space="preserve">.     </w:t>
      </w:r>
      <w:r>
        <w:rPr>
          <w:b/>
        </w:rPr>
        <w:t>Use the grid below</w:t>
      </w:r>
      <w:r>
        <w:t xml:space="preserve"> to </w:t>
      </w:r>
      <w:r>
        <w:rPr>
          <w:b/>
        </w:rPr>
        <w:t xml:space="preserve">write </w:t>
      </w:r>
      <w:r>
        <w:t xml:space="preserve">your 3 circled &amp; ranked keywords or phrases </w:t>
      </w:r>
      <w:r>
        <w:rPr>
          <w:b/>
        </w:rPr>
        <w:t>across</w:t>
      </w:r>
      <w:r>
        <w:t xml:space="preserve"> in the first row.</w:t>
      </w:r>
    </w:p>
    <w:p w:rsidR="00CD780D" w:rsidRDefault="00093C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</w:t>
      </w:r>
      <w:r>
        <w:rPr>
          <w:b/>
          <w:color w:val="000000"/>
        </w:rPr>
        <w:t>Brainstorm</w:t>
      </w:r>
      <w:r>
        <w:rPr>
          <w:color w:val="000000"/>
        </w:rPr>
        <w:t xml:space="preserve"> at least </w:t>
      </w:r>
      <w:r>
        <w:rPr>
          <w:b/>
          <w:color w:val="000000"/>
        </w:rPr>
        <w:t xml:space="preserve">2 new related keywords or </w:t>
      </w:r>
      <w:r>
        <w:rPr>
          <w:b/>
          <w:color w:val="000000"/>
        </w:rPr>
        <w:t>phrases</w:t>
      </w:r>
      <w:r>
        <w:rPr>
          <w:color w:val="000000"/>
        </w:rPr>
        <w:t xml:space="preserve"> for each ranked keyword or phrase.</w:t>
      </w:r>
    </w:p>
    <w:p w:rsidR="00CD780D" w:rsidRDefault="00093C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 xml:space="preserve"> </w:t>
      </w:r>
      <w:r>
        <w:rPr>
          <w:b/>
          <w:color w:val="000000"/>
        </w:rPr>
        <w:t>Write</w:t>
      </w:r>
      <w:r>
        <w:rPr>
          <w:color w:val="000000"/>
        </w:rPr>
        <w:t xml:space="preserve"> these new keywords or phrases </w:t>
      </w:r>
      <w:r>
        <w:rPr>
          <w:b/>
          <w:color w:val="000000"/>
        </w:rPr>
        <w:t>down</w:t>
      </w:r>
      <w:r>
        <w:rPr>
          <w:color w:val="000000"/>
        </w:rPr>
        <w:t xml:space="preserve"> in each column underneath its related word or phrase.</w:t>
      </w:r>
    </w:p>
    <w:tbl>
      <w:tblPr>
        <w:tblStyle w:val="a"/>
        <w:tblW w:w="1125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633"/>
        <w:gridCol w:w="3191"/>
        <w:gridCol w:w="633"/>
        <w:gridCol w:w="3535"/>
      </w:tblGrid>
      <w:tr w:rsidR="00CD780D">
        <w:tc>
          <w:tcPr>
            <w:tcW w:w="3258" w:type="dxa"/>
            <w:shd w:val="clear" w:color="auto" w:fill="D9D9D9"/>
          </w:tcPr>
          <w:p w:rsidR="00CD780D" w:rsidRDefault="00093C62">
            <w:pPr>
              <w:jc w:val="center"/>
            </w:pPr>
            <w:r>
              <w:rPr>
                <w:b/>
              </w:rPr>
              <w:t>1</w:t>
            </w:r>
            <w:r>
              <w:t xml:space="preserve"> = ESSENTIAL</w:t>
            </w:r>
          </w:p>
        </w:tc>
        <w:tc>
          <w:tcPr>
            <w:tcW w:w="633" w:type="dxa"/>
            <w:shd w:val="clear" w:color="auto" w:fill="D9D9D9"/>
          </w:tcPr>
          <w:p w:rsidR="00CD780D" w:rsidRDefault="00CD780D">
            <w:pPr>
              <w:jc w:val="center"/>
            </w:pPr>
          </w:p>
        </w:tc>
        <w:tc>
          <w:tcPr>
            <w:tcW w:w="3191" w:type="dxa"/>
            <w:shd w:val="clear" w:color="auto" w:fill="D9D9D9"/>
          </w:tcPr>
          <w:p w:rsidR="00CD780D" w:rsidRDefault="00093C62">
            <w:pPr>
              <w:jc w:val="center"/>
            </w:pPr>
            <w:r>
              <w:rPr>
                <w:b/>
              </w:rPr>
              <w:t>2</w:t>
            </w:r>
            <w:r>
              <w:t xml:space="preserve"> = MODERATE priority </w:t>
            </w:r>
          </w:p>
        </w:tc>
        <w:tc>
          <w:tcPr>
            <w:tcW w:w="633" w:type="dxa"/>
            <w:shd w:val="clear" w:color="auto" w:fill="D9D9D9"/>
          </w:tcPr>
          <w:p w:rsidR="00CD780D" w:rsidRDefault="00CD780D">
            <w:pPr>
              <w:jc w:val="center"/>
            </w:pPr>
          </w:p>
        </w:tc>
        <w:tc>
          <w:tcPr>
            <w:tcW w:w="3535" w:type="dxa"/>
            <w:shd w:val="clear" w:color="auto" w:fill="D9D9D9"/>
          </w:tcPr>
          <w:p w:rsidR="00CD780D" w:rsidRDefault="00093C62">
            <w:pPr>
              <w:jc w:val="center"/>
            </w:pPr>
            <w:r>
              <w:rPr>
                <w:b/>
              </w:rPr>
              <w:t>3</w:t>
            </w:r>
            <w:r>
              <w:t xml:space="preserve"> = LOWEST priority </w:t>
            </w:r>
          </w:p>
        </w:tc>
      </w:tr>
      <w:tr w:rsidR="00CD780D">
        <w:tc>
          <w:tcPr>
            <w:tcW w:w="3258" w:type="dxa"/>
          </w:tcPr>
          <w:p w:rsidR="00CD780D" w:rsidRDefault="00CD780D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CD780D" w:rsidRDefault="00093C62">
            <w:pPr>
              <w:jc w:val="center"/>
              <w:rPr>
                <w:b/>
              </w:rPr>
            </w:pPr>
            <w:r>
              <w:rPr>
                <w:b/>
              </w:rPr>
              <w:t>AND</w:t>
            </w:r>
          </w:p>
          <w:p w:rsidR="00CD780D" w:rsidRDefault="00CD780D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CD780D" w:rsidRDefault="00CD780D">
            <w:pPr>
              <w:rPr>
                <w:b/>
              </w:rPr>
            </w:pPr>
          </w:p>
        </w:tc>
        <w:tc>
          <w:tcPr>
            <w:tcW w:w="633" w:type="dxa"/>
          </w:tcPr>
          <w:p w:rsidR="00CD780D" w:rsidRDefault="00093C62">
            <w:pPr>
              <w:jc w:val="center"/>
              <w:rPr>
                <w:b/>
              </w:rPr>
            </w:pPr>
            <w:r>
              <w:rPr>
                <w:b/>
              </w:rPr>
              <w:t>AND</w:t>
            </w:r>
          </w:p>
        </w:tc>
        <w:tc>
          <w:tcPr>
            <w:tcW w:w="3535" w:type="dxa"/>
          </w:tcPr>
          <w:p w:rsidR="00CD780D" w:rsidRDefault="00CD780D">
            <w:pPr>
              <w:rPr>
                <w:b/>
              </w:rPr>
            </w:pPr>
          </w:p>
        </w:tc>
      </w:tr>
      <w:tr w:rsidR="00CD780D">
        <w:trPr>
          <w:trHeight w:val="160"/>
        </w:trPr>
        <w:tc>
          <w:tcPr>
            <w:tcW w:w="3258" w:type="dxa"/>
            <w:shd w:val="clear" w:color="auto" w:fill="F2F2F2"/>
          </w:tcPr>
          <w:p w:rsidR="00CD780D" w:rsidRDefault="00093C62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633" w:type="dxa"/>
            <w:shd w:val="clear" w:color="auto" w:fill="F2F2F2"/>
          </w:tcPr>
          <w:p w:rsidR="00CD780D" w:rsidRDefault="00CD780D">
            <w:pPr>
              <w:jc w:val="center"/>
              <w:rPr>
                <w:b/>
              </w:rPr>
            </w:pPr>
          </w:p>
        </w:tc>
        <w:tc>
          <w:tcPr>
            <w:tcW w:w="3191" w:type="dxa"/>
            <w:shd w:val="clear" w:color="auto" w:fill="F2F2F2"/>
          </w:tcPr>
          <w:p w:rsidR="00CD780D" w:rsidRDefault="00093C62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633" w:type="dxa"/>
            <w:shd w:val="clear" w:color="auto" w:fill="F2F2F2"/>
          </w:tcPr>
          <w:p w:rsidR="00CD780D" w:rsidRDefault="00CD780D">
            <w:pPr>
              <w:jc w:val="center"/>
              <w:rPr>
                <w:b/>
              </w:rPr>
            </w:pPr>
          </w:p>
        </w:tc>
        <w:tc>
          <w:tcPr>
            <w:tcW w:w="3535" w:type="dxa"/>
            <w:shd w:val="clear" w:color="auto" w:fill="F2F2F2"/>
          </w:tcPr>
          <w:p w:rsidR="00CD780D" w:rsidRDefault="00093C62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</w:tc>
      </w:tr>
      <w:tr w:rsidR="00CD780D">
        <w:tc>
          <w:tcPr>
            <w:tcW w:w="3258" w:type="dxa"/>
          </w:tcPr>
          <w:p w:rsidR="00CD780D" w:rsidRDefault="00CD780D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CD780D" w:rsidRDefault="00093C62">
            <w:pPr>
              <w:jc w:val="center"/>
              <w:rPr>
                <w:b/>
              </w:rPr>
            </w:pPr>
            <w:r>
              <w:rPr>
                <w:b/>
              </w:rPr>
              <w:t>AND</w:t>
            </w:r>
          </w:p>
          <w:p w:rsidR="00CD780D" w:rsidRDefault="00CD780D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CD780D" w:rsidRDefault="00CD780D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CD780D" w:rsidRDefault="00093C62">
            <w:pPr>
              <w:jc w:val="center"/>
              <w:rPr>
                <w:b/>
              </w:rPr>
            </w:pPr>
            <w:r>
              <w:rPr>
                <w:b/>
              </w:rPr>
              <w:t>AND</w:t>
            </w:r>
          </w:p>
        </w:tc>
        <w:tc>
          <w:tcPr>
            <w:tcW w:w="3535" w:type="dxa"/>
          </w:tcPr>
          <w:p w:rsidR="00CD780D" w:rsidRDefault="00CD780D">
            <w:pPr>
              <w:jc w:val="center"/>
              <w:rPr>
                <w:b/>
              </w:rPr>
            </w:pPr>
          </w:p>
        </w:tc>
      </w:tr>
      <w:tr w:rsidR="00CD780D">
        <w:tc>
          <w:tcPr>
            <w:tcW w:w="3258" w:type="dxa"/>
            <w:shd w:val="clear" w:color="auto" w:fill="F2F2F2"/>
          </w:tcPr>
          <w:p w:rsidR="00CD780D" w:rsidRDefault="00093C62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633" w:type="dxa"/>
            <w:shd w:val="clear" w:color="auto" w:fill="F2F2F2"/>
          </w:tcPr>
          <w:p w:rsidR="00CD780D" w:rsidRDefault="00CD780D">
            <w:pPr>
              <w:jc w:val="center"/>
              <w:rPr>
                <w:b/>
              </w:rPr>
            </w:pPr>
          </w:p>
        </w:tc>
        <w:tc>
          <w:tcPr>
            <w:tcW w:w="3191" w:type="dxa"/>
            <w:shd w:val="clear" w:color="auto" w:fill="F2F2F2"/>
          </w:tcPr>
          <w:p w:rsidR="00CD780D" w:rsidRDefault="00093C62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633" w:type="dxa"/>
            <w:shd w:val="clear" w:color="auto" w:fill="F2F2F2"/>
          </w:tcPr>
          <w:p w:rsidR="00CD780D" w:rsidRDefault="00CD780D">
            <w:pPr>
              <w:jc w:val="center"/>
              <w:rPr>
                <w:b/>
              </w:rPr>
            </w:pPr>
          </w:p>
        </w:tc>
        <w:tc>
          <w:tcPr>
            <w:tcW w:w="3535" w:type="dxa"/>
            <w:shd w:val="clear" w:color="auto" w:fill="F2F2F2"/>
          </w:tcPr>
          <w:p w:rsidR="00CD780D" w:rsidRDefault="00093C62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</w:tc>
      </w:tr>
      <w:tr w:rsidR="00CD780D">
        <w:tc>
          <w:tcPr>
            <w:tcW w:w="3258" w:type="dxa"/>
          </w:tcPr>
          <w:p w:rsidR="00CD780D" w:rsidRDefault="00CD780D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CD780D" w:rsidRDefault="00093C62">
            <w:pPr>
              <w:jc w:val="center"/>
              <w:rPr>
                <w:b/>
              </w:rPr>
            </w:pPr>
            <w:r>
              <w:rPr>
                <w:b/>
              </w:rPr>
              <w:t>AND</w:t>
            </w:r>
          </w:p>
          <w:p w:rsidR="00CD780D" w:rsidRDefault="00CD780D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CD780D" w:rsidRDefault="00CD780D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CD780D" w:rsidRDefault="00093C62">
            <w:pPr>
              <w:jc w:val="center"/>
              <w:rPr>
                <w:b/>
              </w:rPr>
            </w:pPr>
            <w:r>
              <w:rPr>
                <w:b/>
              </w:rPr>
              <w:t>AND</w:t>
            </w:r>
          </w:p>
        </w:tc>
        <w:tc>
          <w:tcPr>
            <w:tcW w:w="3535" w:type="dxa"/>
          </w:tcPr>
          <w:p w:rsidR="00CD780D" w:rsidRDefault="00CD780D">
            <w:pPr>
              <w:jc w:val="center"/>
              <w:rPr>
                <w:b/>
              </w:rPr>
            </w:pPr>
          </w:p>
        </w:tc>
      </w:tr>
    </w:tbl>
    <w:p w:rsidR="00CD780D" w:rsidRDefault="00CD780D">
      <w:pPr>
        <w:spacing w:after="120"/>
        <w:rPr>
          <w:sz w:val="10"/>
          <w:szCs w:val="10"/>
        </w:rPr>
      </w:pPr>
    </w:p>
    <w:p w:rsidR="00CD780D" w:rsidRDefault="00093C62">
      <w:pPr>
        <w:spacing w:line="240" w:lineRule="auto"/>
      </w:pPr>
      <w:r>
        <w:t xml:space="preserve">3.    </w:t>
      </w:r>
      <w:proofErr w:type="gramStart"/>
      <w:r>
        <w:t>a</w:t>
      </w:r>
      <w:proofErr w:type="gramEnd"/>
      <w:r>
        <w:t xml:space="preserve">.  </w:t>
      </w:r>
      <w:r>
        <w:rPr>
          <w:b/>
        </w:rPr>
        <w:t>Use the grid above</w:t>
      </w:r>
      <w:r>
        <w:t xml:space="preserve"> to </w:t>
      </w:r>
      <w:r>
        <w:rPr>
          <w:b/>
        </w:rPr>
        <w:t>create</w:t>
      </w:r>
      <w:r>
        <w:t xml:space="preserve"> a variety of search strings &amp; </w:t>
      </w:r>
      <w:r>
        <w:rPr>
          <w:b/>
        </w:rPr>
        <w:t>try</w:t>
      </w:r>
      <w:r>
        <w:t xml:space="preserve"> them in </w:t>
      </w:r>
      <w:r>
        <w:rPr>
          <w:b/>
        </w:rPr>
        <w:t>2 different search tools</w:t>
      </w:r>
      <w:r>
        <w:t xml:space="preserve"> (databases.)</w:t>
      </w:r>
    </w:p>
    <w:p w:rsidR="00CD780D" w:rsidRDefault="00093C62">
      <w:pPr>
        <w:spacing w:after="120" w:line="240" w:lineRule="auto"/>
      </w:pPr>
      <w:r>
        <w:t xml:space="preserve">        </w:t>
      </w:r>
      <w:proofErr w:type="gramStart"/>
      <w:r>
        <w:t>b.  Below</w:t>
      </w:r>
      <w:proofErr w:type="gramEnd"/>
      <w:r>
        <w:t xml:space="preserve">, </w:t>
      </w:r>
      <w:r>
        <w:rPr>
          <w:b/>
        </w:rPr>
        <w:t>write</w:t>
      </w:r>
      <w:r>
        <w:t xml:space="preserve"> the </w:t>
      </w:r>
      <w:r>
        <w:rPr>
          <w:b/>
        </w:rPr>
        <w:t>names of the tools</w:t>
      </w:r>
      <w:r>
        <w:t xml:space="preserve"> (databases) you used.</w:t>
      </w:r>
    </w:p>
    <w:p w:rsidR="00CD780D" w:rsidRDefault="00093C62">
      <w:pPr>
        <w:spacing w:after="120" w:line="240" w:lineRule="auto"/>
        <w:ind w:left="360"/>
      </w:pPr>
      <w:r>
        <w:t xml:space="preserve">        c. Write out your</w:t>
      </w:r>
      <w:r>
        <w:rPr>
          <w:b/>
        </w:rPr>
        <w:t xml:space="preserve"> FIRST and </w:t>
      </w:r>
      <w:r>
        <w:t>then your</w:t>
      </w:r>
      <w:r>
        <w:rPr>
          <w:b/>
        </w:rPr>
        <w:t xml:space="preserve"> BEST search string </w:t>
      </w:r>
      <w:r>
        <w:t xml:space="preserve">used in each tool (database). Don’t forget the </w:t>
      </w:r>
      <w:r>
        <w:rPr>
          <w:b/>
        </w:rPr>
        <w:t>AND</w:t>
      </w:r>
      <w:r>
        <w:t>!</w:t>
      </w:r>
    </w:p>
    <w:p w:rsidR="00CD780D" w:rsidRDefault="00093C62">
      <w:pPr>
        <w:spacing w:after="120" w:line="240" w:lineRule="auto"/>
        <w:ind w:left="360"/>
      </w:pPr>
      <w:r>
        <w:t xml:space="preserve">       d.</w:t>
      </w:r>
      <w:r>
        <w:rPr>
          <w:b/>
        </w:rPr>
        <w:t xml:space="preserve"> </w:t>
      </w:r>
      <w:r>
        <w:t>Record the</w:t>
      </w:r>
      <w:r>
        <w:rPr>
          <w:b/>
        </w:rPr>
        <w:t xml:space="preserve"> number of hits </w:t>
      </w:r>
      <w:r>
        <w:t>you got for your FIRST and then your BEST search string.</w:t>
      </w:r>
    </w:p>
    <w:tbl>
      <w:tblPr>
        <w:tblStyle w:val="a0"/>
        <w:tblW w:w="1125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0"/>
        <w:gridCol w:w="1350"/>
      </w:tblGrid>
      <w:tr w:rsidR="00CD780D">
        <w:tc>
          <w:tcPr>
            <w:tcW w:w="9900" w:type="dxa"/>
            <w:shd w:val="clear" w:color="auto" w:fill="E7E6E6"/>
          </w:tcPr>
          <w:p w:rsidR="00CD780D" w:rsidRDefault="00093C62">
            <w:pPr>
              <w:spacing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Search tool (database): </w:t>
            </w:r>
          </w:p>
        </w:tc>
        <w:tc>
          <w:tcPr>
            <w:tcW w:w="1350" w:type="dxa"/>
            <w:shd w:val="clear" w:color="auto" w:fill="E7E6E6"/>
          </w:tcPr>
          <w:p w:rsidR="00CD780D" w:rsidRDefault="00093C62">
            <w:pPr>
              <w:spacing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# of hits</w:t>
            </w:r>
          </w:p>
        </w:tc>
      </w:tr>
      <w:tr w:rsidR="00CD780D">
        <w:tc>
          <w:tcPr>
            <w:tcW w:w="9900" w:type="dxa"/>
          </w:tcPr>
          <w:p w:rsidR="00CD780D" w:rsidRDefault="00093C62">
            <w:pPr>
              <w:spacing w:after="120"/>
              <w:rPr>
                <w:b/>
              </w:rPr>
            </w:pPr>
            <w:r>
              <w:rPr>
                <w:b/>
              </w:rPr>
              <w:t>First search string:</w:t>
            </w:r>
          </w:p>
        </w:tc>
        <w:tc>
          <w:tcPr>
            <w:tcW w:w="1350" w:type="dxa"/>
          </w:tcPr>
          <w:p w:rsidR="00CD780D" w:rsidRDefault="00CD780D">
            <w:pPr>
              <w:spacing w:after="120"/>
              <w:rPr>
                <w:b/>
                <w:sz w:val="36"/>
                <w:szCs w:val="36"/>
              </w:rPr>
            </w:pPr>
          </w:p>
        </w:tc>
      </w:tr>
      <w:tr w:rsidR="00CD780D">
        <w:tc>
          <w:tcPr>
            <w:tcW w:w="9900" w:type="dxa"/>
          </w:tcPr>
          <w:p w:rsidR="00CD780D" w:rsidRDefault="00093C62">
            <w:pPr>
              <w:spacing w:after="120"/>
              <w:rPr>
                <w:b/>
              </w:rPr>
            </w:pPr>
            <w:r>
              <w:rPr>
                <w:b/>
              </w:rPr>
              <w:t>Best search string:</w:t>
            </w:r>
          </w:p>
        </w:tc>
        <w:tc>
          <w:tcPr>
            <w:tcW w:w="1350" w:type="dxa"/>
          </w:tcPr>
          <w:p w:rsidR="00CD780D" w:rsidRDefault="00CD780D">
            <w:pPr>
              <w:spacing w:after="120"/>
              <w:rPr>
                <w:b/>
                <w:sz w:val="36"/>
                <w:szCs w:val="36"/>
              </w:rPr>
            </w:pPr>
          </w:p>
        </w:tc>
      </w:tr>
      <w:tr w:rsidR="00CD780D">
        <w:tc>
          <w:tcPr>
            <w:tcW w:w="9900" w:type="dxa"/>
            <w:shd w:val="clear" w:color="auto" w:fill="E7E6E6"/>
          </w:tcPr>
          <w:p w:rsidR="00CD780D" w:rsidRDefault="00093C62">
            <w:pPr>
              <w:spacing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Search tool (database):</w:t>
            </w:r>
          </w:p>
        </w:tc>
        <w:tc>
          <w:tcPr>
            <w:tcW w:w="1350" w:type="dxa"/>
            <w:shd w:val="clear" w:color="auto" w:fill="E7E6E6"/>
          </w:tcPr>
          <w:p w:rsidR="00CD780D" w:rsidRDefault="00093C62">
            <w:pPr>
              <w:spacing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# of hits</w:t>
            </w:r>
          </w:p>
        </w:tc>
      </w:tr>
      <w:tr w:rsidR="00CD780D">
        <w:tc>
          <w:tcPr>
            <w:tcW w:w="9900" w:type="dxa"/>
            <w:shd w:val="clear" w:color="auto" w:fill="FFFFFF"/>
          </w:tcPr>
          <w:p w:rsidR="00CD780D" w:rsidRDefault="00093C62">
            <w:pPr>
              <w:spacing w:after="120"/>
              <w:rPr>
                <w:b/>
              </w:rPr>
            </w:pPr>
            <w:r>
              <w:rPr>
                <w:b/>
              </w:rPr>
              <w:t>First search string:</w:t>
            </w:r>
          </w:p>
        </w:tc>
        <w:tc>
          <w:tcPr>
            <w:tcW w:w="1350" w:type="dxa"/>
            <w:shd w:val="clear" w:color="auto" w:fill="FFFFFF"/>
          </w:tcPr>
          <w:p w:rsidR="00CD780D" w:rsidRDefault="00CD780D">
            <w:pPr>
              <w:spacing w:after="120"/>
              <w:rPr>
                <w:b/>
                <w:sz w:val="36"/>
                <w:szCs w:val="36"/>
              </w:rPr>
            </w:pPr>
          </w:p>
        </w:tc>
      </w:tr>
      <w:tr w:rsidR="00CD780D">
        <w:tc>
          <w:tcPr>
            <w:tcW w:w="9900" w:type="dxa"/>
            <w:shd w:val="clear" w:color="auto" w:fill="FFFFFF"/>
          </w:tcPr>
          <w:p w:rsidR="00CD780D" w:rsidRDefault="00093C62">
            <w:pPr>
              <w:spacing w:after="120"/>
              <w:rPr>
                <w:b/>
              </w:rPr>
            </w:pPr>
            <w:r>
              <w:rPr>
                <w:b/>
              </w:rPr>
              <w:t>Best search string:</w:t>
            </w:r>
          </w:p>
        </w:tc>
        <w:tc>
          <w:tcPr>
            <w:tcW w:w="1350" w:type="dxa"/>
            <w:shd w:val="clear" w:color="auto" w:fill="FFFFFF"/>
          </w:tcPr>
          <w:p w:rsidR="00CD780D" w:rsidRDefault="00CD780D">
            <w:pPr>
              <w:spacing w:after="120"/>
              <w:rPr>
                <w:b/>
                <w:sz w:val="36"/>
                <w:szCs w:val="36"/>
              </w:rPr>
            </w:pPr>
          </w:p>
        </w:tc>
      </w:tr>
    </w:tbl>
    <w:p w:rsidR="00CD780D" w:rsidRDefault="00093C62">
      <w:pPr>
        <w:spacing w:after="0"/>
      </w:pPr>
      <w:r>
        <w:rPr>
          <w:b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7442200</wp:posOffset>
                </wp:positionH>
                <wp:positionV relativeFrom="paragraph">
                  <wp:posOffset>114300</wp:posOffset>
                </wp:positionV>
                <wp:extent cx="403225" cy="365125"/>
                <wp:effectExtent l="0" t="0" r="0" b="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0738" y="3603788"/>
                          <a:ext cx="390525" cy="352425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D780D" w:rsidRDefault="00CD78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7442200</wp:posOffset>
                </wp:positionH>
                <wp:positionV relativeFrom="paragraph">
                  <wp:posOffset>114300</wp:posOffset>
                </wp:positionV>
                <wp:extent cx="403225" cy="3651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225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139700</wp:posOffset>
                </wp:positionV>
                <wp:extent cx="269875" cy="222250"/>
                <wp:effectExtent l="0" t="0" r="0" b="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3" y="3675225"/>
                          <a:ext cx="257175" cy="209550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D780D" w:rsidRDefault="00CD78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3683000</wp:posOffset>
                </wp:positionH>
                <wp:positionV relativeFrom="paragraph">
                  <wp:posOffset>139700</wp:posOffset>
                </wp:positionV>
                <wp:extent cx="269875" cy="2222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875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D780D" w:rsidRDefault="00093C62">
      <w:pPr>
        <w:rPr>
          <w:b/>
        </w:rPr>
      </w:pPr>
      <w:r>
        <w:t xml:space="preserve">4. Which </w:t>
      </w:r>
      <w:r>
        <w:rPr>
          <w:b/>
        </w:rPr>
        <w:t xml:space="preserve">tool </w:t>
      </w:r>
      <w:r>
        <w:t xml:space="preserve">(database) would you select as a </w:t>
      </w:r>
      <w:r>
        <w:rPr>
          <w:b/>
        </w:rPr>
        <w:t>Best Bet? Draw a          next to that tool’s name &amp; share 3 reasons why:</w:t>
      </w:r>
    </w:p>
    <w:p w:rsidR="00CD780D" w:rsidRDefault="00CD780D">
      <w:pPr>
        <w:rPr>
          <w:b/>
        </w:rPr>
      </w:pPr>
    </w:p>
    <w:p w:rsidR="00CD780D" w:rsidRDefault="00CD780D">
      <w:pPr>
        <w:rPr>
          <w:b/>
        </w:rPr>
      </w:pPr>
    </w:p>
    <w:p w:rsidR="00CD780D" w:rsidRDefault="00093C62">
      <w:pPr>
        <w:rPr>
          <w:b/>
        </w:rPr>
      </w:pPr>
      <w:r>
        <w:t>5.</w:t>
      </w:r>
      <w:r>
        <w:rPr>
          <w:b/>
        </w:rPr>
        <w:t xml:space="preserve"> Oh no! One of your classmates was absent today. How would you explain “searching is strategic” to them?</w:t>
      </w:r>
      <w:r>
        <w:br w:type="page"/>
      </w:r>
    </w:p>
    <w:p w:rsidR="00CD780D" w:rsidRDefault="00CD780D">
      <w:pPr>
        <w:rPr>
          <w:rFonts w:ascii="Arial" w:eastAsia="Arial" w:hAnsi="Arial" w:cs="Arial"/>
          <w:b/>
          <w:sz w:val="20"/>
          <w:szCs w:val="20"/>
        </w:rPr>
      </w:pPr>
    </w:p>
    <w:p w:rsidR="00CD780D" w:rsidRDefault="00093C62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Purpose:  Students will understand that Searching is a Strategic Exploration</w:t>
      </w:r>
    </w:p>
    <w:p w:rsidR="00CD780D" w:rsidRDefault="00093C62">
      <w:pPr>
        <w:spacing w:before="280" w:after="2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Skills: </w:t>
      </w:r>
      <w:r>
        <w:rPr>
          <w:rFonts w:ascii="Arial" w:eastAsia="Arial" w:hAnsi="Arial" w:cs="Arial"/>
          <w:sz w:val="24"/>
          <w:szCs w:val="24"/>
        </w:rPr>
        <w:t>The purpose of this activity is to help you practice the following skills essential to your success in school and beyond. </w:t>
      </w:r>
    </w:p>
    <w:p w:rsidR="00CD780D" w:rsidRDefault="00093C62">
      <w:pPr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this activity you will:</w:t>
      </w:r>
    </w:p>
    <w:p w:rsidR="00CD780D" w:rsidRDefault="00093C62">
      <w:pPr>
        <w:spacing w:before="280" w:after="280" w:line="240" w:lineRule="auto"/>
        <w:ind w:left="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S.1. Understand how search tools are organized</w:t>
      </w:r>
    </w:p>
    <w:p w:rsidR="00CD780D" w:rsidRDefault="00093C62">
      <w:pPr>
        <w:spacing w:before="280" w:after="280" w:line="240" w:lineRule="auto"/>
        <w:ind w:left="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S.2. Brainstorm keywords and select sources</w:t>
      </w:r>
    </w:p>
    <w:p w:rsidR="00CD780D" w:rsidRDefault="00093C62">
      <w:pPr>
        <w:spacing w:before="280" w:after="280" w:line="240" w:lineRule="auto"/>
        <w:ind w:left="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S.3. Match info</w:t>
      </w:r>
      <w:r>
        <w:rPr>
          <w:rFonts w:ascii="Arial" w:eastAsia="Arial" w:hAnsi="Arial" w:cs="Arial"/>
          <w:sz w:val="24"/>
          <w:szCs w:val="24"/>
        </w:rPr>
        <w:t>rmation needs to a search tool</w:t>
      </w:r>
    </w:p>
    <w:p w:rsidR="00CD780D" w:rsidRDefault="00093C62">
      <w:pPr>
        <w:spacing w:before="280" w:after="280" w:line="240" w:lineRule="auto"/>
        <w:ind w:left="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S.4. Design and refine a search strategy</w:t>
      </w:r>
    </w:p>
    <w:p w:rsidR="00CD780D" w:rsidRDefault="00093C62">
      <w:pPr>
        <w:spacing w:before="280" w:after="2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Knowledge: </w:t>
      </w:r>
      <w:r>
        <w:rPr>
          <w:rFonts w:ascii="Arial" w:eastAsia="Arial" w:hAnsi="Arial" w:cs="Arial"/>
          <w:sz w:val="24"/>
          <w:szCs w:val="24"/>
        </w:rPr>
        <w:t>This activity will also help you become familiar with the following important content knowledge: </w:t>
      </w:r>
    </w:p>
    <w:p w:rsidR="00CD780D" w:rsidRDefault="00093C62">
      <w:pPr>
        <w:spacing w:before="280" w:after="280" w:line="240" w:lineRule="auto"/>
        <w:ind w:left="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K.1. First attempts don't always produce good results</w:t>
      </w:r>
    </w:p>
    <w:p w:rsidR="00CD780D" w:rsidRDefault="00093C62">
      <w:pPr>
        <w:spacing w:before="280" w:after="280" w:line="240" w:lineRule="auto"/>
        <w:ind w:left="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K.2. Information sour</w:t>
      </w:r>
      <w:r>
        <w:rPr>
          <w:rFonts w:ascii="Arial" w:eastAsia="Arial" w:hAnsi="Arial" w:cs="Arial"/>
          <w:sz w:val="24"/>
          <w:szCs w:val="24"/>
        </w:rPr>
        <w:t>ces vary greatly in content and format</w:t>
      </w:r>
    </w:p>
    <w:p w:rsidR="00CD780D" w:rsidRDefault="00093C62">
      <w:pPr>
        <w:spacing w:before="280" w:after="280" w:line="240" w:lineRule="auto"/>
        <w:ind w:left="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K.3. Recognize the value of browsing in gathering information</w:t>
      </w:r>
    </w:p>
    <w:p w:rsidR="00CD780D" w:rsidRDefault="00093C62">
      <w:pPr>
        <w:spacing w:before="280" w:after="280" w:line="240" w:lineRule="auto"/>
        <w:ind w:left="720" w:hanging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References:</w:t>
      </w:r>
      <w:r>
        <w:rPr>
          <w:rFonts w:ascii="Arial" w:eastAsia="Arial" w:hAnsi="Arial" w:cs="Arial"/>
          <w:sz w:val="16"/>
          <w:szCs w:val="16"/>
        </w:rPr>
        <w:t xml:space="preserve">  </w:t>
      </w:r>
    </w:p>
    <w:p w:rsidR="00CD780D" w:rsidRDefault="00093C62">
      <w:pPr>
        <w:spacing w:before="280" w:after="280" w:line="240" w:lineRule="auto"/>
        <w:ind w:left="720" w:hanging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33333"/>
          <w:sz w:val="16"/>
          <w:szCs w:val="16"/>
          <w:highlight w:val="white"/>
        </w:rPr>
        <w:t>Association of College and Research Libraries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i/>
          <w:sz w:val="16"/>
          <w:szCs w:val="16"/>
        </w:rPr>
        <w:t>Framework for Information Literacy for Higher Education</w:t>
      </w:r>
      <w:r>
        <w:rPr>
          <w:rFonts w:ascii="Arial" w:eastAsia="Arial" w:hAnsi="Arial" w:cs="Arial"/>
          <w:sz w:val="16"/>
          <w:szCs w:val="16"/>
        </w:rPr>
        <w:t>. Chicago: American Library Association, 2015. www.ala.org/acrl/standards/ilframework.</w:t>
      </w:r>
    </w:p>
    <w:p w:rsidR="00CD780D" w:rsidRDefault="00093C62">
      <w:pPr>
        <w:spacing w:before="280" w:after="280" w:line="240" w:lineRule="auto"/>
        <w:ind w:left="720" w:hanging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33333"/>
          <w:sz w:val="16"/>
          <w:szCs w:val="16"/>
          <w:highlight w:val="white"/>
        </w:rPr>
        <w:t xml:space="preserve">Association of College and Research Libraries. Working Group on Intersections of Scholarly Communication and Information Literacy. </w:t>
      </w:r>
      <w:r>
        <w:rPr>
          <w:rFonts w:ascii="Arial" w:eastAsia="Arial" w:hAnsi="Arial" w:cs="Arial"/>
          <w:i/>
          <w:color w:val="333333"/>
          <w:sz w:val="16"/>
          <w:szCs w:val="16"/>
          <w:highlight w:val="white"/>
        </w:rPr>
        <w:t>Intersections of Scholarly Communicati</w:t>
      </w:r>
      <w:r>
        <w:rPr>
          <w:rFonts w:ascii="Arial" w:eastAsia="Arial" w:hAnsi="Arial" w:cs="Arial"/>
          <w:i/>
          <w:color w:val="333333"/>
          <w:sz w:val="16"/>
          <w:szCs w:val="16"/>
          <w:highlight w:val="white"/>
        </w:rPr>
        <w:t>on and Information Literacy: Creating Strategic Collaborations for a Changing Academic Environment.</w:t>
      </w:r>
      <w:r>
        <w:rPr>
          <w:rFonts w:ascii="Arial" w:eastAsia="Arial" w:hAnsi="Arial" w:cs="Arial"/>
          <w:color w:val="333333"/>
          <w:sz w:val="16"/>
          <w:szCs w:val="16"/>
          <w:highlight w:val="white"/>
        </w:rPr>
        <w:t> Chicago, IL: Association of College and Research Libraries, 2013.</w:t>
      </w:r>
    </w:p>
    <w:p w:rsidR="00CD780D" w:rsidRDefault="00093C62">
      <w:pPr>
        <w:spacing w:before="280" w:after="280" w:line="240" w:lineRule="auto"/>
        <w:ind w:left="720" w:hanging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33333"/>
          <w:sz w:val="16"/>
          <w:szCs w:val="16"/>
          <w:highlight w:val="white"/>
        </w:rPr>
        <w:t>Land, R., and Meyer, J.H.F. "Threshold Concepts and Troublesome Knowledge: An Introduction</w:t>
      </w:r>
      <w:r>
        <w:rPr>
          <w:rFonts w:ascii="Arial" w:eastAsia="Arial" w:hAnsi="Arial" w:cs="Arial"/>
          <w:color w:val="333333"/>
          <w:sz w:val="16"/>
          <w:szCs w:val="16"/>
          <w:highlight w:val="white"/>
        </w:rPr>
        <w:t xml:space="preserve">." In </w:t>
      </w:r>
      <w:r>
        <w:rPr>
          <w:rFonts w:ascii="Arial" w:eastAsia="Arial" w:hAnsi="Arial" w:cs="Arial"/>
          <w:i/>
          <w:color w:val="333333"/>
          <w:sz w:val="16"/>
          <w:szCs w:val="16"/>
          <w:highlight w:val="white"/>
        </w:rPr>
        <w:t>Overcoming Barriers to Student Understanding: Threshold Concepts and Troublesome Knowledge</w:t>
      </w:r>
      <w:r>
        <w:rPr>
          <w:rFonts w:ascii="Arial" w:eastAsia="Arial" w:hAnsi="Arial" w:cs="Arial"/>
          <w:color w:val="333333"/>
          <w:sz w:val="16"/>
          <w:szCs w:val="16"/>
          <w:highlight w:val="white"/>
        </w:rPr>
        <w:t>, Edited by J. H. F. Meyer and R. Land, 19-32. London: </w:t>
      </w:r>
      <w:r>
        <w:rPr>
          <w:rFonts w:ascii="Arial" w:eastAsia="Arial" w:hAnsi="Arial" w:cs="Arial"/>
          <w:sz w:val="16"/>
          <w:szCs w:val="16"/>
        </w:rPr>
        <w:t>Routledge</w:t>
      </w:r>
      <w:r>
        <w:rPr>
          <w:rFonts w:ascii="Arial" w:eastAsia="Arial" w:hAnsi="Arial" w:cs="Arial"/>
          <w:color w:val="333333"/>
          <w:sz w:val="16"/>
          <w:szCs w:val="16"/>
          <w:highlight w:val="white"/>
        </w:rPr>
        <w:t>, 2006.</w:t>
      </w:r>
    </w:p>
    <w:p w:rsidR="00CD780D" w:rsidRDefault="00093C62">
      <w:pPr>
        <w:spacing w:before="280" w:after="280" w:line="240" w:lineRule="auto"/>
        <w:ind w:left="720" w:hanging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33333"/>
          <w:sz w:val="16"/>
          <w:szCs w:val="16"/>
          <w:highlight w:val="white"/>
        </w:rPr>
        <w:t>Q.M. "Higher Education Rubric Workbook: Design Standards for Online and Blended Courses.</w:t>
      </w:r>
      <w:r>
        <w:rPr>
          <w:rFonts w:ascii="Arial" w:eastAsia="Arial" w:hAnsi="Arial" w:cs="Arial"/>
          <w:color w:val="333333"/>
          <w:sz w:val="16"/>
          <w:szCs w:val="16"/>
          <w:highlight w:val="white"/>
        </w:rPr>
        <w:t>"  </w:t>
      </w:r>
      <w:r>
        <w:rPr>
          <w:rFonts w:ascii="Arial" w:eastAsia="Arial" w:hAnsi="Arial" w:cs="Arial"/>
          <w:i/>
          <w:color w:val="333333"/>
          <w:sz w:val="16"/>
          <w:szCs w:val="16"/>
          <w:highlight w:val="white"/>
        </w:rPr>
        <w:t>Quality Matters: A National Benchmark for Online Course Design</w:t>
      </w:r>
      <w:r>
        <w:rPr>
          <w:rFonts w:ascii="Arial" w:eastAsia="Arial" w:hAnsi="Arial" w:cs="Arial"/>
          <w:color w:val="333333"/>
          <w:sz w:val="16"/>
          <w:szCs w:val="16"/>
          <w:highlight w:val="white"/>
        </w:rPr>
        <w:t>.  Maryland Online, Inc. Fifth Edition, 2014.</w:t>
      </w:r>
    </w:p>
    <w:p w:rsidR="00CD780D" w:rsidRDefault="00093C62">
      <w:pPr>
        <w:spacing w:before="280" w:after="280" w:line="240" w:lineRule="auto"/>
        <w:ind w:left="720" w:hanging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Tsacalis, E.</w:t>
      </w:r>
      <w:r>
        <w:rPr>
          <w:rFonts w:ascii="Arial" w:eastAsia="Arial" w:hAnsi="Arial" w:cs="Arial"/>
          <w:i/>
          <w:sz w:val="16"/>
          <w:szCs w:val="16"/>
        </w:rPr>
        <w:t xml:space="preserve"> "</w:t>
      </w:r>
      <w:r>
        <w:rPr>
          <w:rFonts w:ascii="Arial" w:eastAsia="Arial" w:hAnsi="Arial" w:cs="Arial"/>
          <w:sz w:val="16"/>
          <w:szCs w:val="16"/>
        </w:rPr>
        <w:t>Q.E.P. Student Learning Outcomes". In </w:t>
      </w:r>
      <w:r>
        <w:rPr>
          <w:rFonts w:ascii="Arial" w:eastAsia="Arial" w:hAnsi="Arial" w:cs="Arial"/>
          <w:i/>
          <w:sz w:val="16"/>
          <w:szCs w:val="16"/>
        </w:rPr>
        <w:t xml:space="preserve">Fearless Learning: Empowering Students with Information Literacy. A Quality Enhancement Plan </w:t>
      </w:r>
      <w:proofErr w:type="gramStart"/>
      <w:r>
        <w:rPr>
          <w:rFonts w:ascii="Arial" w:eastAsia="Arial" w:hAnsi="Arial" w:cs="Arial"/>
          <w:i/>
          <w:sz w:val="16"/>
          <w:szCs w:val="16"/>
        </w:rPr>
        <w:t>for</w:t>
      </w:r>
      <w:proofErr w:type="gramEnd"/>
      <w:r>
        <w:rPr>
          <w:rFonts w:ascii="Arial" w:eastAsia="Arial" w:hAnsi="Arial" w:cs="Arial"/>
          <w:i/>
          <w:sz w:val="16"/>
          <w:szCs w:val="16"/>
        </w:rPr>
        <w:t xml:space="preserve"> San Antonio College, </w:t>
      </w:r>
      <w:r>
        <w:rPr>
          <w:rFonts w:ascii="Arial" w:eastAsia="Arial" w:hAnsi="Arial" w:cs="Arial"/>
          <w:sz w:val="16"/>
          <w:szCs w:val="16"/>
        </w:rPr>
        <w:t>San Antonio, TX, 2015. </w:t>
      </w:r>
    </w:p>
    <w:p w:rsidR="00CD780D" w:rsidRDefault="00093C62">
      <w:pPr>
        <w:spacing w:after="0" w:line="240" w:lineRule="auto"/>
        <w:ind w:left="720" w:hanging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33333"/>
          <w:sz w:val="16"/>
          <w:szCs w:val="16"/>
          <w:highlight w:val="white"/>
        </w:rPr>
        <w:t xml:space="preserve">Wiggins, G. P., and </w:t>
      </w:r>
      <w:proofErr w:type="spellStart"/>
      <w:r>
        <w:rPr>
          <w:rFonts w:ascii="Arial" w:eastAsia="Arial" w:hAnsi="Arial" w:cs="Arial"/>
          <w:color w:val="333333"/>
          <w:sz w:val="16"/>
          <w:szCs w:val="16"/>
          <w:highlight w:val="white"/>
        </w:rPr>
        <w:t>McTighe</w:t>
      </w:r>
      <w:proofErr w:type="spellEnd"/>
      <w:r>
        <w:rPr>
          <w:rFonts w:ascii="Arial" w:eastAsia="Arial" w:hAnsi="Arial" w:cs="Arial"/>
          <w:color w:val="333333"/>
          <w:sz w:val="16"/>
          <w:szCs w:val="16"/>
          <w:highlight w:val="white"/>
        </w:rPr>
        <w:t>, J. </w:t>
      </w:r>
      <w:r>
        <w:rPr>
          <w:rFonts w:ascii="Arial" w:eastAsia="Arial" w:hAnsi="Arial" w:cs="Arial"/>
          <w:i/>
          <w:color w:val="333333"/>
          <w:sz w:val="16"/>
          <w:szCs w:val="16"/>
          <w:highlight w:val="white"/>
        </w:rPr>
        <w:t xml:space="preserve">Understanding by Design. </w:t>
      </w:r>
      <w:proofErr w:type="spellStart"/>
      <w:r>
        <w:rPr>
          <w:rFonts w:ascii="Arial" w:eastAsia="Arial" w:hAnsi="Arial" w:cs="Arial"/>
          <w:i/>
          <w:color w:val="333333"/>
          <w:sz w:val="16"/>
          <w:szCs w:val="16"/>
          <w:highlight w:val="white"/>
        </w:rPr>
        <w:t>Ascd</w:t>
      </w:r>
      <w:proofErr w:type="spellEnd"/>
      <w:r>
        <w:rPr>
          <w:rFonts w:ascii="Arial" w:eastAsia="Arial" w:hAnsi="Arial" w:cs="Arial"/>
          <w:i/>
          <w:color w:val="333333"/>
          <w:sz w:val="16"/>
          <w:szCs w:val="16"/>
          <w:highlight w:val="white"/>
        </w:rPr>
        <w:t>, </w:t>
      </w:r>
      <w:r>
        <w:rPr>
          <w:rFonts w:ascii="Arial" w:eastAsia="Arial" w:hAnsi="Arial" w:cs="Arial"/>
          <w:color w:val="333333"/>
          <w:sz w:val="16"/>
          <w:szCs w:val="16"/>
          <w:highlight w:val="white"/>
        </w:rPr>
        <w:t>2005.</w:t>
      </w:r>
    </w:p>
    <w:p w:rsidR="00CD780D" w:rsidRDefault="00093C62">
      <w:pPr>
        <w:spacing w:before="280" w:after="280" w:line="240" w:lineRule="auto"/>
        <w:ind w:left="720" w:hanging="7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Winkelmes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M.A. "Transparency in Teaching: Faculty Share Data and Improve Students' Learning." </w:t>
      </w:r>
      <w:r>
        <w:rPr>
          <w:rFonts w:ascii="Arial" w:eastAsia="Arial" w:hAnsi="Arial" w:cs="Arial"/>
          <w:i/>
          <w:sz w:val="16"/>
          <w:szCs w:val="16"/>
        </w:rPr>
        <w:t>Liberal Education</w:t>
      </w:r>
      <w:r>
        <w:rPr>
          <w:rFonts w:ascii="Arial" w:eastAsia="Arial" w:hAnsi="Arial" w:cs="Arial"/>
          <w:sz w:val="16"/>
          <w:szCs w:val="16"/>
        </w:rPr>
        <w:t>, 99, 2 (Spring 2013).</w:t>
      </w:r>
    </w:p>
    <w:p w:rsidR="00CD780D" w:rsidRDefault="00093C62">
      <w:pPr>
        <w:spacing w:before="280" w:line="240" w:lineRule="auto"/>
        <w:ind w:left="720" w:hanging="7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Win</w:t>
      </w:r>
      <w:r>
        <w:rPr>
          <w:rFonts w:ascii="Arial" w:eastAsia="Arial" w:hAnsi="Arial" w:cs="Arial"/>
          <w:sz w:val="16"/>
          <w:szCs w:val="16"/>
        </w:rPr>
        <w:t>kelmes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M.A., </w:t>
      </w:r>
      <w:proofErr w:type="spellStart"/>
      <w:r>
        <w:rPr>
          <w:rFonts w:ascii="Arial" w:eastAsia="Arial" w:hAnsi="Arial" w:cs="Arial"/>
          <w:sz w:val="16"/>
          <w:szCs w:val="16"/>
        </w:rPr>
        <w:t>Bernacki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M., Butler, J. </w:t>
      </w:r>
      <w:proofErr w:type="spellStart"/>
      <w:r>
        <w:rPr>
          <w:rFonts w:ascii="Arial" w:eastAsia="Arial" w:hAnsi="Arial" w:cs="Arial"/>
          <w:sz w:val="16"/>
          <w:szCs w:val="16"/>
        </w:rPr>
        <w:t>Zochowski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M., </w:t>
      </w:r>
      <w:proofErr w:type="spellStart"/>
      <w:r>
        <w:rPr>
          <w:rFonts w:ascii="Arial" w:eastAsia="Arial" w:hAnsi="Arial" w:cs="Arial"/>
          <w:sz w:val="16"/>
          <w:szCs w:val="16"/>
        </w:rPr>
        <w:t>Golanics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J., </w:t>
      </w:r>
      <w:proofErr w:type="spellStart"/>
      <w:r>
        <w:rPr>
          <w:rFonts w:ascii="Arial" w:eastAsia="Arial" w:hAnsi="Arial" w:cs="Arial"/>
          <w:sz w:val="16"/>
          <w:szCs w:val="16"/>
        </w:rPr>
        <w:t>Weavil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K.H. "A Teaching Intervention that Increases Underserved College Students' Success." </w:t>
      </w:r>
      <w:r>
        <w:rPr>
          <w:rFonts w:ascii="Arial" w:eastAsia="Arial" w:hAnsi="Arial" w:cs="Arial"/>
          <w:i/>
          <w:sz w:val="16"/>
          <w:szCs w:val="16"/>
        </w:rPr>
        <w:t>Peer Review</w:t>
      </w:r>
      <w:r>
        <w:rPr>
          <w:rFonts w:ascii="Arial" w:eastAsia="Arial" w:hAnsi="Arial" w:cs="Arial"/>
          <w:sz w:val="16"/>
          <w:szCs w:val="16"/>
        </w:rPr>
        <w:t xml:space="preserve"> (Winter/Spring 2016). </w:t>
      </w:r>
    </w:p>
    <w:sectPr w:rsidR="00CD780D">
      <w:headerReference w:type="default" r:id="rId9"/>
      <w:footerReference w:type="default" r:id="rId10"/>
      <w:pgSz w:w="12240" w:h="15840"/>
      <w:pgMar w:top="720" w:right="720" w:bottom="288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C62" w:rsidRDefault="00093C62">
      <w:pPr>
        <w:spacing w:after="0" w:line="240" w:lineRule="auto"/>
      </w:pPr>
      <w:r>
        <w:separator/>
      </w:r>
    </w:p>
  </w:endnote>
  <w:endnote w:type="continuationSeparator" w:id="0">
    <w:p w:rsidR="00093C62" w:rsidRDefault="0009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80D" w:rsidRDefault="00CD780D">
    <w:pPr>
      <w:pBdr>
        <w:top w:val="nil"/>
        <w:left w:val="nil"/>
        <w:bottom w:val="nil"/>
        <w:right w:val="nil"/>
        <w:between w:val="nil"/>
      </w:pBdr>
      <w:tabs>
        <w:tab w:val="right" w:pos="738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C62" w:rsidRDefault="00093C62">
      <w:pPr>
        <w:spacing w:after="0" w:line="240" w:lineRule="auto"/>
      </w:pPr>
      <w:r>
        <w:separator/>
      </w:r>
    </w:p>
  </w:footnote>
  <w:footnote w:type="continuationSeparator" w:id="0">
    <w:p w:rsidR="00093C62" w:rsidRDefault="00093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80D" w:rsidRDefault="00093C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36"/>
        <w:szCs w:val="36"/>
        <w:vertAlign w:val="superscript"/>
      </w:rPr>
    </w:pPr>
    <w:r>
      <w:rPr>
        <w:color w:val="000000"/>
        <w:sz w:val="26"/>
        <w:szCs w:val="26"/>
        <w:vertAlign w:val="superscript"/>
      </w:rPr>
      <w:t xml:space="preserve">SAC Library 2019 </w:t>
    </w:r>
    <w:r w:rsidR="00F64AC4">
      <w:rPr>
        <w:color w:val="000000"/>
        <w:sz w:val="26"/>
        <w:szCs w:val="26"/>
        <w:vertAlign w:val="superscript"/>
      </w:rPr>
      <w:t xml:space="preserve">    </w:t>
    </w:r>
    <w:r w:rsidRPr="00F64AC4">
      <w:rPr>
        <w:b/>
        <w:i/>
        <w:color w:val="000000"/>
        <w:sz w:val="56"/>
        <w:szCs w:val="56"/>
        <w:u w:val="single"/>
        <w:vertAlign w:val="superscript"/>
      </w:rPr>
      <w:t>Searching is Strategic: How do I find my Best Bets?</w:t>
    </w:r>
    <w:r w:rsidR="00F64AC4" w:rsidRPr="00F64AC4">
      <w:rPr>
        <w:b/>
        <w:i/>
        <w:color w:val="000000"/>
        <w:sz w:val="56"/>
        <w:szCs w:val="56"/>
        <w:vertAlign w:val="superscript"/>
      </w:rPr>
      <w:t xml:space="preserve">  </w:t>
    </w:r>
    <w:r w:rsidR="00F64AC4" w:rsidRPr="00F64AC4">
      <w:rPr>
        <w:color w:val="000000"/>
        <w:sz w:val="60"/>
        <w:szCs w:val="60"/>
        <w:vertAlign w:val="superscript"/>
      </w:rPr>
      <w:t xml:space="preserve"> </w:t>
    </w:r>
    <w:r w:rsidR="00F64AC4">
      <w:rPr>
        <w:color w:val="000000"/>
        <w:sz w:val="26"/>
        <w:szCs w:val="26"/>
        <w:vertAlign w:val="superscript"/>
      </w:rPr>
      <w:t>sacguide.libguides.com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108F2"/>
    <w:multiLevelType w:val="multilevel"/>
    <w:tmpl w:val="9AFAD800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04E79"/>
    <w:multiLevelType w:val="multilevel"/>
    <w:tmpl w:val="7A1E423C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0D"/>
    <w:rsid w:val="00093C62"/>
    <w:rsid w:val="00CD780D"/>
    <w:rsid w:val="00F6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C4C31F-AFE5-40F2-AF07-C73DE5F7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64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AC4"/>
  </w:style>
  <w:style w:type="paragraph" w:styleId="Footer">
    <w:name w:val="footer"/>
    <w:basedOn w:val="Normal"/>
    <w:link w:val="FooterChar"/>
    <w:uiPriority w:val="99"/>
    <w:unhideWhenUsed/>
    <w:rsid w:val="00F64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AC4"/>
  </w:style>
  <w:style w:type="paragraph" w:styleId="BalloonText">
    <w:name w:val="Balloon Text"/>
    <w:basedOn w:val="Normal"/>
    <w:link w:val="BalloonTextChar"/>
    <w:uiPriority w:val="99"/>
    <w:semiHidden/>
    <w:unhideWhenUsed/>
    <w:rsid w:val="00F64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Colleges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Armond, Celita</dc:creator>
  <cp:lastModifiedBy>De Armond, Celita</cp:lastModifiedBy>
  <cp:revision>2</cp:revision>
  <cp:lastPrinted>2019-11-14T19:05:00Z</cp:lastPrinted>
  <dcterms:created xsi:type="dcterms:W3CDTF">2019-11-14T19:05:00Z</dcterms:created>
  <dcterms:modified xsi:type="dcterms:W3CDTF">2019-11-14T19:05:00Z</dcterms:modified>
</cp:coreProperties>
</file>